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B6" w:rsidRDefault="0085660D" w:rsidP="00960CB6">
      <w:pPr>
        <w:tabs>
          <w:tab w:val="left" w:pos="0"/>
        </w:tabs>
        <w:spacing w:before="120" w:after="2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="0082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2A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</w:t>
      </w:r>
      <w:r w:rsidR="00DB4816" w:rsidRPr="002A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онкурсе</w:t>
      </w:r>
    </w:p>
    <w:p w:rsidR="0085660D" w:rsidRPr="002A68E5" w:rsidRDefault="00960CB6" w:rsidP="00960CB6">
      <w:pPr>
        <w:tabs>
          <w:tab w:val="left" w:pos="0"/>
        </w:tabs>
        <w:spacing w:before="120" w:after="2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безгранична щедрость языка!»</w:t>
      </w:r>
      <w:r w:rsidR="00DB4816" w:rsidRPr="002A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B4816" w:rsidRPr="00970CD1" w:rsidRDefault="00385BCF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85660D" w:rsidRPr="002A68E5" w:rsidRDefault="00DB4816" w:rsidP="002A68E5">
      <w:pPr>
        <w:tabs>
          <w:tab w:val="left" w:pos="142"/>
          <w:tab w:val="left" w:pos="426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порядок</w:t>
      </w:r>
      <w:r w:rsidR="0085660D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в 2012</w:t>
      </w:r>
      <w:r w:rsidR="00105C0D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конкурса </w:t>
      </w:r>
      <w:r w:rsidR="0085660D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творческих 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о русском языке</w:t>
      </w:r>
      <w:r w:rsidR="0085660D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русской истории</w:t>
      </w:r>
      <w:r w:rsidR="00822C37" w:rsidRPr="0082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C37" w:rsidRPr="002A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безгранична щедрость языка!»</w:t>
      </w:r>
      <w:r w:rsidR="0038114E" w:rsidRPr="00381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5660D" w:rsidRPr="00381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C0D" w:rsidRPr="002A6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посвящённого Году российской истории</w:t>
      </w:r>
      <w:r w:rsidR="002A6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804585" w:rsidRPr="002A6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Дню русского языка</w:t>
      </w:r>
      <w:r w:rsidR="005B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804585" w:rsidRPr="002A6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России</w:t>
      </w:r>
      <w:r w:rsidR="00105C0D" w:rsidRPr="002A68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85660D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именуется – конкурс)</w:t>
      </w:r>
      <w:r w:rsidR="00105C0D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816" w:rsidRPr="002A68E5" w:rsidRDefault="0085660D" w:rsidP="002A68E5">
      <w:pPr>
        <w:tabs>
          <w:tab w:val="left" w:pos="0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Конкурс проводится с целью: </w:t>
      </w:r>
    </w:p>
    <w:p w:rsidR="00DB4816" w:rsidRPr="002A68E5" w:rsidRDefault="00DB4816" w:rsidP="002A68E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любви к русскому языку</w:t>
      </w:r>
      <w:r w:rsidR="00381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русской истории и</w:t>
      </w:r>
      <w:r w:rsidR="0085660D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культуре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сознательного отношения к языку как духовной ценности,</w:t>
      </w:r>
      <w:r w:rsidR="002F2AB7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хранителю исторической памяти, 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средству общения и получения знаний в разных сферах человеческой деятельности;</w:t>
      </w:r>
    </w:p>
    <w:p w:rsidR="00DB4816" w:rsidRPr="002A68E5" w:rsidRDefault="00DB4816" w:rsidP="002A68E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позиций русского языка в современном культурном пространстве;</w:t>
      </w:r>
    </w:p>
    <w:p w:rsidR="00DB4816" w:rsidRPr="002A68E5" w:rsidRDefault="00DB4816" w:rsidP="002A68E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популяризации русского языка и привлечения широкой общественности к пониманию значимости русского языка в жизни</w:t>
      </w:r>
      <w:r w:rsid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 и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человека;</w:t>
      </w:r>
    </w:p>
    <w:p w:rsidR="00DB4816" w:rsidRPr="002A68E5" w:rsidRDefault="00DB4816" w:rsidP="002A68E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внимания жителей Новосибирской области к актуальным проблемам современного русского языка.</w:t>
      </w:r>
    </w:p>
    <w:p w:rsidR="00DB4816" w:rsidRPr="002A68E5" w:rsidRDefault="00DB4816" w:rsidP="002A68E5">
      <w:pPr>
        <w:tabs>
          <w:tab w:val="num" w:pos="709"/>
        </w:tabs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На конкурс принимаются</w:t>
      </w:r>
      <w:r w:rsidR="0076614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6614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разножанровые</w:t>
      </w:r>
      <w:proofErr w:type="spellEnd"/>
      <w:r w:rsidR="0076614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литературные произведения, иллюстрации, рисунки, плакаты, </w:t>
      </w:r>
      <w:proofErr w:type="spellStart"/>
      <w:r w:rsidR="0076614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видеопрезентации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номинациям: </w:t>
      </w:r>
    </w:p>
    <w:p w:rsidR="00913A43" w:rsidRPr="002A68E5" w:rsidRDefault="00DB4816" w:rsidP="002A68E5">
      <w:pPr>
        <w:numPr>
          <w:ilvl w:val="0"/>
          <w:numId w:val="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660D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радетели русского языка</w:t>
      </w:r>
      <w:r w:rsidR="00385BC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151C9" w:rsidRPr="0011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1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людях, внесших</w:t>
      </w:r>
      <w:r w:rsidR="0097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1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авторов работ, значительный вклад в развитие и сохранение русского языка).</w:t>
      </w:r>
      <w:r w:rsidR="00385BC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3A43" w:rsidRPr="002A68E5" w:rsidRDefault="00385BCF" w:rsidP="002A68E5">
      <w:pPr>
        <w:numPr>
          <w:ilvl w:val="0"/>
          <w:numId w:val="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«Русский язык свидетельствует» </w:t>
      </w:r>
      <w:r w:rsidR="00913A4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</w:t>
      </w:r>
      <w:r w:rsidR="0085660D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 как</w:t>
      </w:r>
      <w:r w:rsidR="00913A4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 великих событий и</w:t>
      </w:r>
      <w:r w:rsidR="0085660D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A4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хранитель исторической  памяти).</w:t>
      </w:r>
    </w:p>
    <w:p w:rsidR="0085660D" w:rsidRPr="002A68E5" w:rsidRDefault="00913A43" w:rsidP="002A68E5">
      <w:pPr>
        <w:numPr>
          <w:ilvl w:val="0"/>
          <w:numId w:val="2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вчера, сегодня, завтра»</w:t>
      </w:r>
      <w:r w:rsidR="0082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(Исторические судьбы русского языка.</w:t>
      </w:r>
      <w:proofErr w:type="gram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 и современность.  </w:t>
      </w:r>
      <w:proofErr w:type="gram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Будущее русского языка).  </w:t>
      </w:r>
      <w:proofErr w:type="gramEnd"/>
    </w:p>
    <w:p w:rsidR="0085660D" w:rsidRPr="002A68E5" w:rsidRDefault="0085660D" w:rsidP="002A68E5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68E5" w:rsidRPr="001151C9" w:rsidRDefault="001151C9" w:rsidP="002A6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II. Организаторы конкурса</w:t>
      </w:r>
    </w:p>
    <w:p w:rsidR="002A68E5" w:rsidRDefault="002A68E5" w:rsidP="002A6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4585" w:rsidRPr="002A68E5" w:rsidRDefault="00DB4816" w:rsidP="002A6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Новосибирский областной фонд сохранения и развития</w:t>
      </w:r>
      <w:r w:rsidR="00D474F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«Родное слово»</w:t>
      </w:r>
      <w:r w:rsidR="0011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 русского языка Новосибирской государственной областной научной библиотеки. </w:t>
      </w:r>
      <w:r w:rsidR="00385BC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4816" w:rsidRPr="002A68E5" w:rsidRDefault="00DB4816" w:rsidP="002A68E5">
      <w:pPr>
        <w:pStyle w:val="a3"/>
        <w:spacing w:before="120" w:after="216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</w:t>
      </w:r>
      <w:r w:rsidR="0011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конкурса</w:t>
      </w:r>
    </w:p>
    <w:p w:rsidR="002A68E5" w:rsidRPr="002A68E5" w:rsidRDefault="002A68E5" w:rsidP="002A68E5">
      <w:pPr>
        <w:shd w:val="clear" w:color="auto" w:fill="FFFFFF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учащиеся  и </w:t>
      </w:r>
      <w:r w:rsidR="00970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общеобразовательных учреждений;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</w:t>
      </w:r>
      <w:r w:rsidR="00970C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и воспитатели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домов и школ-</w:t>
      </w:r>
      <w:r w:rsidR="00970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интернатов;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</w:t>
      </w:r>
      <w:r w:rsidR="00970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преподаватели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начального, среднего и высшего профессионального образования Новосибирска и Новосибирской области.</w:t>
      </w:r>
    </w:p>
    <w:p w:rsidR="00DB4816" w:rsidRPr="002A68E5" w:rsidRDefault="00B54E97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оформления работы необходимо наличие титульного листа</w:t>
      </w:r>
      <w:r w:rsidR="00804585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следующих данных:</w:t>
      </w:r>
    </w:p>
    <w:p w:rsidR="00DB4816" w:rsidRPr="002A68E5" w:rsidRDefault="00D474F3" w:rsidP="002A68E5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конкурса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74F3" w:rsidRPr="002A68E5" w:rsidRDefault="00D474F3" w:rsidP="002A68E5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работы;</w:t>
      </w:r>
    </w:p>
    <w:p w:rsidR="00DB4816" w:rsidRDefault="00DB4816" w:rsidP="002A68E5">
      <w:pPr>
        <w:numPr>
          <w:ilvl w:val="0"/>
          <w:numId w:val="4"/>
        </w:numPr>
        <w:tabs>
          <w:tab w:val="clear" w:pos="720"/>
          <w:tab w:val="num" w:pos="709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об </w:t>
      </w:r>
      <w:r w:rsidR="00D474F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</w:t>
      </w:r>
      <w:r w:rsidR="0097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преподавателей)</w:t>
      </w:r>
      <w:r w:rsidR="00D474F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фамилия, имя, отчество</w:t>
      </w:r>
      <w:r w:rsidR="00B54E97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место работы и должность</w:t>
      </w:r>
      <w:r w:rsidR="0076614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номер мобильного телефона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68E5" w:rsidRPr="002A68E5" w:rsidRDefault="002A68E5" w:rsidP="002A68E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учащихся:</w:t>
      </w:r>
      <w:r w:rsidR="00635156" w:rsidRPr="0063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наименование и адрес учебного  заведения, класс,</w:t>
      </w:r>
      <w:r w:rsidR="0082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группа;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фамилия, имя, отчество, номер мобильного телефона преподавателя русского языка (истории);</w:t>
      </w:r>
      <w:proofErr w:type="gramEnd"/>
    </w:p>
    <w:p w:rsidR="00DB4816" w:rsidRPr="002A68E5" w:rsidRDefault="00DB4816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работы, не участвовавшие в других конкурсах. Присланные работы не возвращаются и рецензии авторам не выдаются. Организаторы конкурса оставляют за собой право выставочной демонстрации и некоммерческой </w:t>
      </w:r>
      <w:r w:rsidR="0082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публикации</w:t>
      </w:r>
      <w:proofErr w:type="gram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4E97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присланных на конкурс работ, при сохранении их авторства.</w:t>
      </w:r>
    </w:p>
    <w:p w:rsidR="00DB4816" w:rsidRPr="001151C9" w:rsidRDefault="00DB4816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IV. Услови</w:t>
      </w:r>
      <w:r w:rsidR="00115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порядок проведения конкурса</w:t>
      </w:r>
    </w:p>
    <w:p w:rsidR="00DB4816" w:rsidRPr="00822C37" w:rsidRDefault="002A68E5" w:rsidP="00822C37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6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едоставления 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 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Работы на конкурс пред</w:t>
      </w:r>
      <w:r w:rsidR="0082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</w:t>
      </w:r>
      <w:r w:rsidR="0082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электронном виде на адрес</w:t>
      </w:r>
      <w:r w:rsidR="0096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2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fond</w:t>
        </w:r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rodnoe</w:t>
        </w:r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slovo</w:t>
        </w:r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  <w:r w:rsidR="0082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10" w:history="1"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monachowa</w:t>
        </w:r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rambler</w:t>
        </w:r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22C37" w:rsidRPr="0002386B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22C37" w:rsidRPr="0082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2C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пометкой: конкурс</w:t>
      </w:r>
      <w:r w:rsidR="00822C37" w:rsidRPr="00822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2C37" w:rsidRPr="002A6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безгранична щедрость языка!»</w:t>
      </w:r>
      <w:r w:rsidR="0082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4816" w:rsidRPr="002A68E5" w:rsidRDefault="00DB4816" w:rsidP="002A68E5">
      <w:pPr>
        <w:numPr>
          <w:ilvl w:val="0"/>
          <w:numId w:val="5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файлы – в</w:t>
      </w:r>
      <w:r w:rsidR="00913A4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формате </w:t>
      </w:r>
      <w:proofErr w:type="spellStart"/>
      <w:r w:rsidR="00913A4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913A4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объёмом не более 3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печатных страниц. Требования к печати: 1 страница – лист формата</w:t>
      </w:r>
      <w:proofErr w:type="gram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4; </w:t>
      </w:r>
      <w:proofErr w:type="spell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 шрифта 14, печать через 1,5 интервала, выравнивание по ширине. Страницы должны быть пронумерованы;</w:t>
      </w:r>
    </w:p>
    <w:p w:rsidR="008E43A3" w:rsidRPr="002A68E5" w:rsidRDefault="00DB4816" w:rsidP="002A68E5">
      <w:pPr>
        <w:numPr>
          <w:ilvl w:val="0"/>
          <w:numId w:val="5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плакаты</w:t>
      </w:r>
      <w:r w:rsid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иллюстрации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форматах JPG или PDF (размер файла не более 3 </w:t>
      </w:r>
      <w:proofErr w:type="spellStart"/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Mb</w:t>
      </w:r>
      <w:proofErr w:type="spellEnd"/>
      <w:r w:rsidR="008E43A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706A" w:rsidRPr="002A68E5" w:rsidRDefault="00D7706A" w:rsidP="002A68E5">
      <w:pPr>
        <w:numPr>
          <w:ilvl w:val="0"/>
          <w:numId w:val="5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компьютерные презентации – </w:t>
      </w:r>
      <w:r w:rsidRPr="002A68E5">
        <w:rPr>
          <w:rFonts w:ascii="Times New Roman" w:hAnsi="Times New Roman" w:cs="Times New Roman"/>
          <w:sz w:val="28"/>
          <w:szCs w:val="28"/>
        </w:rPr>
        <w:t>п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рограммное средство для создания презентаций – </w:t>
      </w:r>
      <w:r w:rsidRPr="002A6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A6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8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2003). </w:t>
      </w:r>
      <w:r w:rsidRPr="002A6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Презентации 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пригодны для просмотра без предварительной инсталляции дополнительного программного обеспечения. В работах не допускается использование каких-либо элементов, 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подлежащих лицензированию. В презентации должны быть использованы только материалы, созданные самостоятельно. </w:t>
      </w:r>
      <w:r w:rsidRPr="002A6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 шрифты, использованные в презентации и отсутствующие в стандартной комплектации </w:t>
      </w:r>
      <w:r w:rsidRPr="002A68E5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Windows</w:t>
      </w:r>
      <w:r w:rsidRPr="002A68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должны быть высланы вместе с работой. </w:t>
      </w:r>
      <w:r w:rsidRPr="002A6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презентации (включая мультимедийные файлы) не должен превышать 10 МБ. Время демонстрации презентации не более 5 минут.</w:t>
      </w:r>
    </w:p>
    <w:p w:rsidR="00822C37" w:rsidRDefault="00822C37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4816" w:rsidRPr="002A68E5" w:rsidRDefault="001151C9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Сроки проведения конкурса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B4816" w:rsidRPr="002A68E5" w:rsidRDefault="00DB4816" w:rsidP="002A68E5">
      <w:pPr>
        <w:numPr>
          <w:ilvl w:val="0"/>
          <w:numId w:val="6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8E43A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E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редоставляют</w:t>
      </w:r>
      <w:r w:rsidR="0096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оргкомитет с 15 марта по 20</w:t>
      </w:r>
      <w:r w:rsidR="0047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</w:t>
      </w:r>
      <w:r w:rsidR="004721D8" w:rsidRPr="0047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B4816" w:rsidRPr="002A68E5" w:rsidRDefault="00DB4816" w:rsidP="002A68E5">
      <w:pPr>
        <w:numPr>
          <w:ilvl w:val="0"/>
          <w:numId w:val="6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Работы, поступившие по истечении </w:t>
      </w:r>
      <w:r w:rsidR="0047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 установленного настоящим</w:t>
      </w:r>
      <w:r w:rsidR="004721D8" w:rsidRPr="0047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Положением, конкурсной комиссией не рассматриваются.</w:t>
      </w:r>
    </w:p>
    <w:p w:rsidR="00DB4816" w:rsidRPr="002A68E5" w:rsidRDefault="00DB4816" w:rsidP="002A68E5">
      <w:pPr>
        <w:numPr>
          <w:ilvl w:val="0"/>
          <w:numId w:val="6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на конкурс работы не оплачиваются и не возвращаются.</w:t>
      </w:r>
    </w:p>
    <w:p w:rsidR="00DB4816" w:rsidRPr="00970CD1" w:rsidRDefault="00DB4816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Работа жюри</w:t>
      </w:r>
    </w:p>
    <w:p w:rsidR="00DB4816" w:rsidRPr="002A68E5" w:rsidRDefault="004721D8" w:rsidP="00960CB6">
      <w:pPr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формируется организаторами конкурса. Жюри рассматривает представленные р</w:t>
      </w:r>
      <w:r w:rsidR="00BE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в течение 10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окончания срока приёма работ.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Жюри определяет победителей конкурса, руководствуясь следующими критериями: </w:t>
      </w:r>
    </w:p>
    <w:p w:rsidR="00DB4816" w:rsidRPr="002A68E5" w:rsidRDefault="00DB4816" w:rsidP="002A68E5">
      <w:pPr>
        <w:numPr>
          <w:ilvl w:val="0"/>
          <w:numId w:val="7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работ основным целям конкурса;</w:t>
      </w:r>
    </w:p>
    <w:p w:rsidR="00DB4816" w:rsidRPr="002A68E5" w:rsidRDefault="00DB4816" w:rsidP="002A68E5">
      <w:pPr>
        <w:numPr>
          <w:ilvl w:val="0"/>
          <w:numId w:val="7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в творческих работах собственного отношения к русскому языку</w:t>
      </w:r>
      <w:r w:rsidR="008E43A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истории</w:t>
      </w:r>
      <w:r w:rsidR="0076614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B4816" w:rsidRPr="002A68E5" w:rsidRDefault="00DB4816" w:rsidP="002A68E5">
      <w:pPr>
        <w:numPr>
          <w:ilvl w:val="0"/>
          <w:numId w:val="7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</w:t>
      </w:r>
      <w:r w:rsidR="00BE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и социальная значимость;</w:t>
      </w:r>
    </w:p>
    <w:p w:rsidR="00DB4816" w:rsidRPr="002A68E5" w:rsidRDefault="00DB4816" w:rsidP="002A68E5">
      <w:pPr>
        <w:numPr>
          <w:ilvl w:val="0"/>
          <w:numId w:val="7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художественного раскрытия темы; </w:t>
      </w:r>
    </w:p>
    <w:p w:rsidR="00DB4816" w:rsidRPr="002A68E5" w:rsidRDefault="00DB4816" w:rsidP="002A68E5">
      <w:pPr>
        <w:numPr>
          <w:ilvl w:val="0"/>
          <w:numId w:val="7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оригинальность, новизна замысла.</w:t>
      </w:r>
    </w:p>
    <w:p w:rsidR="00F63858" w:rsidRPr="002A68E5" w:rsidRDefault="00F63858" w:rsidP="002A68E5">
      <w:pPr>
        <w:spacing w:before="120" w:after="216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7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номинации организаторами конкурса могут быть добавлены дополнительные критерии оценки в завис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 от специфики номинации.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Результаты работы жюри оформляются соответствующим протоколом и публикуются на</w:t>
      </w:r>
      <w:r w:rsidR="008E43A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фонда «Родное слово», на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</w:t>
      </w:r>
      <w:r w:rsidR="008E43A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департамента образования НСО.</w:t>
      </w:r>
    </w:p>
    <w:p w:rsidR="00DB4816" w:rsidRPr="00970CD1" w:rsidRDefault="001151C9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VI. Награждение</w:t>
      </w:r>
    </w:p>
    <w:p w:rsidR="000415DF" w:rsidRPr="002A68E5" w:rsidRDefault="00DB4816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415D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конкурса приглашаются 6 июня, в День русского языка, на традиционный областной праздник русского языка «Прекрасный наш язык» в Новосибирскую государственную филармонию.</w:t>
      </w:r>
    </w:p>
    <w:p w:rsidR="00BE5693" w:rsidRDefault="000415DF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 и награждение победителей производится открыто, публично, на</w:t>
      </w:r>
      <w:r w:rsidR="00BE5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празднике русского языка.</w:t>
      </w:r>
    </w:p>
    <w:p w:rsidR="00DB4816" w:rsidRPr="002A68E5" w:rsidRDefault="000415DF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DB4816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Наградами конкурса являются: </w:t>
      </w:r>
    </w:p>
    <w:p w:rsidR="00DB4816" w:rsidRPr="002A68E5" w:rsidRDefault="00DB4816" w:rsidP="002A68E5">
      <w:pPr>
        <w:numPr>
          <w:ilvl w:val="0"/>
          <w:numId w:val="8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в каждой номинации награждаются книгами (словари, энциклопедии, книги</w:t>
      </w:r>
      <w:r w:rsidR="000415D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A43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 и </w:t>
      </w:r>
      <w:r w:rsidR="000415DF"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России</w:t>
      </w: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художественная литература и т. д.);</w:t>
      </w:r>
    </w:p>
    <w:p w:rsidR="00DB4816" w:rsidRPr="002A68E5" w:rsidRDefault="00DB4816" w:rsidP="002A68E5">
      <w:pPr>
        <w:numPr>
          <w:ilvl w:val="0"/>
          <w:numId w:val="8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победители конкурса получают специальные почётные дипломы;</w:t>
      </w:r>
    </w:p>
    <w:p w:rsidR="000415DF" w:rsidRPr="002A68E5" w:rsidRDefault="000415DF" w:rsidP="002A68E5">
      <w:pPr>
        <w:numPr>
          <w:ilvl w:val="0"/>
          <w:numId w:val="8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получают сертификаты об участии в конкурсе;</w:t>
      </w:r>
    </w:p>
    <w:p w:rsidR="00DB4816" w:rsidRPr="002A68E5" w:rsidRDefault="00DB4816" w:rsidP="002A68E5">
      <w:pPr>
        <w:numPr>
          <w:ilvl w:val="0"/>
          <w:numId w:val="8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жюри могут учреждаться специальные призы и памятные подарки.</w:t>
      </w:r>
    </w:p>
    <w:p w:rsidR="00DB4816" w:rsidRPr="002A68E5" w:rsidRDefault="00DB4816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Решение о победителях конкурса принимается простым большинством голосов от числа членов жюри, присутствующих на заседании.</w:t>
      </w:r>
    </w:p>
    <w:p w:rsidR="00DB4816" w:rsidRPr="002A68E5" w:rsidRDefault="00DB4816" w:rsidP="002A68E5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VII. Функции организаторов конкурса: </w:t>
      </w:r>
    </w:p>
    <w:p w:rsidR="00DB4816" w:rsidRPr="002A68E5" w:rsidRDefault="00DB4816" w:rsidP="002A68E5">
      <w:pPr>
        <w:numPr>
          <w:ilvl w:val="0"/>
          <w:numId w:val="9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Положения о конкурсе;</w:t>
      </w:r>
    </w:p>
    <w:p w:rsidR="00DB4816" w:rsidRPr="002A68E5" w:rsidRDefault="00DB4816" w:rsidP="002A68E5">
      <w:pPr>
        <w:numPr>
          <w:ilvl w:val="0"/>
          <w:numId w:val="9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конкурсных материалов;</w:t>
      </w:r>
    </w:p>
    <w:p w:rsidR="00DB4816" w:rsidRPr="002A68E5" w:rsidRDefault="00DB4816" w:rsidP="002A68E5">
      <w:pPr>
        <w:numPr>
          <w:ilvl w:val="0"/>
          <w:numId w:val="9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представленных на конкурс работ;</w:t>
      </w:r>
    </w:p>
    <w:p w:rsidR="00DB4816" w:rsidRPr="002A68E5" w:rsidRDefault="00DB4816" w:rsidP="002A68E5">
      <w:pPr>
        <w:numPr>
          <w:ilvl w:val="0"/>
          <w:numId w:val="9"/>
        </w:num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жюри и обеспечение его работы, документальное оформление итогов конкурса;</w:t>
      </w:r>
    </w:p>
    <w:p w:rsidR="00DB4816" w:rsidRPr="002A68E5" w:rsidRDefault="00DB4816" w:rsidP="002A68E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конкурса;</w:t>
      </w:r>
    </w:p>
    <w:p w:rsidR="00DB4816" w:rsidRPr="002A68E5" w:rsidRDefault="00DB4816" w:rsidP="002A68E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церемонии вручения призов;</w:t>
      </w:r>
    </w:p>
    <w:p w:rsidR="00DB4816" w:rsidRPr="002A68E5" w:rsidRDefault="00DB4816" w:rsidP="002A68E5">
      <w:pPr>
        <w:pStyle w:val="a3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firstLine="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 итогов конкурса в СМИ. </w:t>
      </w:r>
    </w:p>
    <w:p w:rsidR="00802C1D" w:rsidRPr="002A68E5" w:rsidRDefault="00802C1D" w:rsidP="002A68E5">
      <w:pPr>
        <w:tabs>
          <w:tab w:val="num" w:pos="426"/>
        </w:tabs>
        <w:spacing w:line="240" w:lineRule="auto"/>
        <w:ind w:left="426" w:firstLine="9"/>
        <w:rPr>
          <w:rFonts w:ascii="Times New Roman" w:hAnsi="Times New Roman" w:cs="Times New Roman"/>
          <w:sz w:val="28"/>
          <w:szCs w:val="28"/>
        </w:rPr>
      </w:pPr>
    </w:p>
    <w:sectPr w:rsidR="00802C1D" w:rsidRPr="002A68E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F3" w:rsidRDefault="006F7FF3" w:rsidP="00C07357">
      <w:pPr>
        <w:spacing w:after="0" w:line="240" w:lineRule="auto"/>
      </w:pPr>
      <w:r>
        <w:separator/>
      </w:r>
    </w:p>
  </w:endnote>
  <w:endnote w:type="continuationSeparator" w:id="0">
    <w:p w:rsidR="006F7FF3" w:rsidRDefault="006F7FF3" w:rsidP="00C0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662220"/>
      <w:docPartObj>
        <w:docPartGallery w:val="Page Numbers (Bottom of Page)"/>
        <w:docPartUnique/>
      </w:docPartObj>
    </w:sdtPr>
    <w:sdtEndPr/>
    <w:sdtContent>
      <w:p w:rsidR="00C07357" w:rsidRDefault="00C073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156">
          <w:rPr>
            <w:noProof/>
          </w:rPr>
          <w:t>4</w:t>
        </w:r>
        <w:r>
          <w:fldChar w:fldCharType="end"/>
        </w:r>
      </w:p>
    </w:sdtContent>
  </w:sdt>
  <w:p w:rsidR="00C07357" w:rsidRDefault="00C0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F3" w:rsidRDefault="006F7FF3" w:rsidP="00C07357">
      <w:pPr>
        <w:spacing w:after="0" w:line="240" w:lineRule="auto"/>
      </w:pPr>
      <w:r>
        <w:separator/>
      </w:r>
    </w:p>
  </w:footnote>
  <w:footnote w:type="continuationSeparator" w:id="0">
    <w:p w:rsidR="006F7FF3" w:rsidRDefault="006F7FF3" w:rsidP="00C0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A74"/>
    <w:multiLevelType w:val="multilevel"/>
    <w:tmpl w:val="4866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020A2"/>
    <w:multiLevelType w:val="multilevel"/>
    <w:tmpl w:val="241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E7975"/>
    <w:multiLevelType w:val="multilevel"/>
    <w:tmpl w:val="93A0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74770"/>
    <w:multiLevelType w:val="multilevel"/>
    <w:tmpl w:val="8890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0003B"/>
    <w:multiLevelType w:val="multilevel"/>
    <w:tmpl w:val="F904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21D5B"/>
    <w:multiLevelType w:val="multilevel"/>
    <w:tmpl w:val="D2AE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781F03"/>
    <w:multiLevelType w:val="multilevel"/>
    <w:tmpl w:val="C91C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D1E27"/>
    <w:multiLevelType w:val="multilevel"/>
    <w:tmpl w:val="05A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A3D89"/>
    <w:multiLevelType w:val="hybridMultilevel"/>
    <w:tmpl w:val="7CC4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A13AF"/>
    <w:multiLevelType w:val="multilevel"/>
    <w:tmpl w:val="8526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F0"/>
    <w:rsid w:val="000415DF"/>
    <w:rsid w:val="00082D6D"/>
    <w:rsid w:val="000F240C"/>
    <w:rsid w:val="00105C0D"/>
    <w:rsid w:val="001151C9"/>
    <w:rsid w:val="00197CF2"/>
    <w:rsid w:val="00284731"/>
    <w:rsid w:val="002A68E5"/>
    <w:rsid w:val="002F2AB7"/>
    <w:rsid w:val="0038114E"/>
    <w:rsid w:val="00385BCF"/>
    <w:rsid w:val="003864AD"/>
    <w:rsid w:val="004721D8"/>
    <w:rsid w:val="005B173F"/>
    <w:rsid w:val="00635156"/>
    <w:rsid w:val="006F7FF3"/>
    <w:rsid w:val="0076614F"/>
    <w:rsid w:val="00802C1D"/>
    <w:rsid w:val="00804585"/>
    <w:rsid w:val="00822C37"/>
    <w:rsid w:val="00853BDB"/>
    <w:rsid w:val="0085660D"/>
    <w:rsid w:val="00876610"/>
    <w:rsid w:val="008B5958"/>
    <w:rsid w:val="008E43A3"/>
    <w:rsid w:val="00913A43"/>
    <w:rsid w:val="00960CB6"/>
    <w:rsid w:val="00963B3C"/>
    <w:rsid w:val="00970CD1"/>
    <w:rsid w:val="00AC61F0"/>
    <w:rsid w:val="00B54E97"/>
    <w:rsid w:val="00BE5693"/>
    <w:rsid w:val="00C07357"/>
    <w:rsid w:val="00D474F3"/>
    <w:rsid w:val="00D7706A"/>
    <w:rsid w:val="00D96C83"/>
    <w:rsid w:val="00DA0906"/>
    <w:rsid w:val="00DB4816"/>
    <w:rsid w:val="00DF0AAC"/>
    <w:rsid w:val="00F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F3"/>
    <w:pPr>
      <w:ind w:left="720"/>
      <w:contextualSpacing/>
    </w:pPr>
  </w:style>
  <w:style w:type="paragraph" w:styleId="a4">
    <w:name w:val="Normal (Web)"/>
    <w:basedOn w:val="a"/>
    <w:rsid w:val="00D7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357"/>
  </w:style>
  <w:style w:type="paragraph" w:styleId="a7">
    <w:name w:val="footer"/>
    <w:basedOn w:val="a"/>
    <w:link w:val="a8"/>
    <w:uiPriority w:val="99"/>
    <w:unhideWhenUsed/>
    <w:rsid w:val="00C0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357"/>
  </w:style>
  <w:style w:type="paragraph" w:styleId="a9">
    <w:name w:val="Balloon Text"/>
    <w:basedOn w:val="a"/>
    <w:link w:val="aa"/>
    <w:uiPriority w:val="99"/>
    <w:semiHidden/>
    <w:unhideWhenUsed/>
    <w:rsid w:val="00C0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35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F3"/>
    <w:pPr>
      <w:ind w:left="720"/>
      <w:contextualSpacing/>
    </w:pPr>
  </w:style>
  <w:style w:type="paragraph" w:styleId="a4">
    <w:name w:val="Normal (Web)"/>
    <w:basedOn w:val="a"/>
    <w:rsid w:val="00D7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7357"/>
  </w:style>
  <w:style w:type="paragraph" w:styleId="a7">
    <w:name w:val="footer"/>
    <w:basedOn w:val="a"/>
    <w:link w:val="a8"/>
    <w:uiPriority w:val="99"/>
    <w:unhideWhenUsed/>
    <w:rsid w:val="00C0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357"/>
  </w:style>
  <w:style w:type="paragraph" w:styleId="a9">
    <w:name w:val="Balloon Text"/>
    <w:basedOn w:val="a"/>
    <w:link w:val="aa"/>
    <w:uiPriority w:val="99"/>
    <w:semiHidden/>
    <w:unhideWhenUsed/>
    <w:rsid w:val="00C0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35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nachowa.l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nd@rodnoe-sl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3D05-EA03-491C-9CE4-64259EF0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ngonb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Монахова</dc:creator>
  <cp:keywords/>
  <dc:description/>
  <cp:lastModifiedBy>Людмила А. Монахова</cp:lastModifiedBy>
  <cp:revision>26</cp:revision>
  <cp:lastPrinted>2012-03-13T05:55:00Z</cp:lastPrinted>
  <dcterms:created xsi:type="dcterms:W3CDTF">2012-02-24T06:09:00Z</dcterms:created>
  <dcterms:modified xsi:type="dcterms:W3CDTF">2012-03-13T07:27:00Z</dcterms:modified>
</cp:coreProperties>
</file>